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0E558FA" w:rsidR="008420C7" w:rsidRDefault="003B01D0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1D0">
        <w:rPr>
          <w:rFonts w:ascii="Times New Roman" w:hAnsi="Times New Roman"/>
          <w:bCs/>
          <w:sz w:val="28"/>
          <w:szCs w:val="28"/>
        </w:rPr>
        <w:t>С</w:t>
      </w:r>
      <w:r w:rsidRPr="003B01D0">
        <w:rPr>
          <w:rFonts w:ascii="Times New Roman" w:hAnsi="Times New Roman"/>
          <w:bCs/>
          <w:sz w:val="28"/>
          <w:szCs w:val="28"/>
        </w:rPr>
        <w:t>троительство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B01D0">
        <w:rPr>
          <w:rFonts w:ascii="Times New Roman" w:hAnsi="Times New Roman"/>
          <w:bCs/>
          <w:sz w:val="28"/>
          <w:szCs w:val="28"/>
        </w:rPr>
        <w:t>линейного объекта системы газоснабжения для организации подключения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B01D0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B01D0">
        <w:rPr>
          <w:rFonts w:ascii="Times New Roman" w:hAnsi="Times New Roman"/>
          <w:bCs/>
          <w:sz w:val="28"/>
          <w:szCs w:val="28"/>
        </w:rPr>
        <w:t>обеспечения жилого дома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="004C1FAD" w:rsidRPr="004C1FAD">
        <w:rPr>
          <w:rFonts w:ascii="Times New Roman" w:hAnsi="Times New Roman"/>
          <w:bCs/>
          <w:sz w:val="28"/>
          <w:szCs w:val="28"/>
        </w:rPr>
        <w:t>Газопровод-ввод от места присоединения к распределительному газопроводу до вводного газопровода</w:t>
      </w:r>
      <w:r w:rsidR="004C1FAD">
        <w:rPr>
          <w:rFonts w:ascii="Times New Roman" w:hAnsi="Times New Roman"/>
          <w:bCs/>
          <w:sz w:val="28"/>
          <w:szCs w:val="28"/>
        </w:rPr>
        <w:t xml:space="preserve"> </w:t>
      </w:r>
      <w:r w:rsidR="00A70C9D" w:rsidRPr="00A70C9D">
        <w:rPr>
          <w:rFonts w:ascii="Times New Roman" w:hAnsi="Times New Roman"/>
          <w:bCs/>
          <w:sz w:val="28"/>
          <w:szCs w:val="28"/>
        </w:rPr>
        <w:t>Заявителя по адресу: Пермский край, Пермский м.о., с. Култаево, ул. Первоцветная, д. 32 (код 159-21-137-50834) (под строительство газопровода давлением до 1,2 Мпа, для размещения которого не требуется разрешения на строительство)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3D445E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3D445E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81BD9B6" w14:textId="1DAC29CA" w:rsidR="00054B56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3B01D0">
        <w:rPr>
          <w:rFonts w:ascii="Times New Roman" w:hAnsi="Times New Roman"/>
          <w:bCs/>
          <w:sz w:val="28"/>
          <w:szCs w:val="28"/>
        </w:rPr>
        <w:t>25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6A3F8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3B01D0">
        <w:rPr>
          <w:rFonts w:ascii="Times New Roman" w:hAnsi="Times New Roman"/>
          <w:bCs/>
          <w:sz w:val="28"/>
          <w:szCs w:val="28"/>
        </w:rPr>
        <w:t>22109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3B01D0">
        <w:rPr>
          <w:rFonts w:ascii="Times New Roman" w:hAnsi="Times New Roman"/>
          <w:bCs/>
          <w:sz w:val="28"/>
          <w:szCs w:val="28"/>
        </w:rPr>
        <w:t>98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3B01D0" w:rsidRPr="003B01D0">
        <w:rPr>
          <w:rFonts w:ascii="Times New Roman" w:hAnsi="Times New Roman"/>
          <w:bCs/>
          <w:sz w:val="28"/>
          <w:szCs w:val="28"/>
        </w:rPr>
        <w:t>Пермский край, Пермский</w:t>
      </w:r>
      <w:r w:rsidR="003B01D0">
        <w:rPr>
          <w:rFonts w:ascii="Times New Roman" w:hAnsi="Times New Roman"/>
          <w:bCs/>
          <w:sz w:val="28"/>
          <w:szCs w:val="28"/>
        </w:rPr>
        <w:t xml:space="preserve"> </w:t>
      </w:r>
      <w:r w:rsidR="003B01D0" w:rsidRPr="003B01D0">
        <w:rPr>
          <w:rFonts w:ascii="Times New Roman" w:hAnsi="Times New Roman"/>
          <w:bCs/>
          <w:sz w:val="28"/>
          <w:szCs w:val="28"/>
        </w:rPr>
        <w:t>муниципальный район, Култаевское с/п, с. Култаево</w:t>
      </w:r>
      <w:r w:rsidR="00054B56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4EF8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dcterms:created xsi:type="dcterms:W3CDTF">2023-08-03T05:43:00Z</dcterms:created>
  <dcterms:modified xsi:type="dcterms:W3CDTF">2025-01-17T04:41:00Z</dcterms:modified>
</cp:coreProperties>
</file>